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1446" w:firstLineChars="4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2017年贵阳中医学院第二附属医院</w:t>
      </w:r>
    </w:p>
    <w:p>
      <w:pPr>
        <w:keepNext w:val="0"/>
        <w:keepLines w:val="0"/>
        <w:widowControl/>
        <w:suppressLineNumbers w:val="0"/>
        <w:ind w:firstLine="1084" w:firstLineChars="3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呼吸科医德医风暨师德师风先进事迹（二）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2017年，稍纵即逝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，在这一年，呼吸内科医护团队仍不忘初心，砥砺前行，“救死扶伤”之宗旨牢记于心，总是</w:t>
      </w:r>
      <w:r>
        <w:rPr>
          <w:rFonts w:hint="eastAsia" w:ascii="宋体" w:hAnsi="宋体" w:eastAsia="宋体" w:cs="宋体"/>
          <w:sz w:val="28"/>
          <w:szCs w:val="28"/>
        </w:rPr>
        <w:t>急病人之所急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想病人之所想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，尽心、尽责、尽职，</w:t>
      </w:r>
      <w:r>
        <w:rPr>
          <w:rFonts w:hint="eastAsia" w:ascii="宋体" w:hAnsi="宋体" w:eastAsia="宋体" w:cs="宋体"/>
          <w:sz w:val="28"/>
          <w:szCs w:val="28"/>
        </w:rPr>
        <w:t>深得广大患者、家属和同事们的好评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多次收到病人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和家属</w:t>
      </w:r>
      <w:r>
        <w:rPr>
          <w:rFonts w:hint="eastAsia" w:ascii="宋体" w:hAnsi="宋体" w:eastAsia="宋体" w:cs="宋体"/>
          <w:sz w:val="28"/>
          <w:szCs w:val="28"/>
        </w:rPr>
        <w:t>的表扬信和锦旗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，是一个业精于勤、积极进取的优秀团队，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2017年度再次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被评为“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贵阳中医学院第二附属医院医德医风暨师德师风建设先进集体”。</w:t>
      </w: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207510" cy="2918460"/>
            <wp:effectExtent l="0" t="0" r="2540" b="15240"/>
            <wp:docPr id="34" name="图片 34" descr="33AB98F7-0665-4AC9-90B0-39591A48D3CF-7177-00000A33E145E342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33AB98F7-0665-4AC9-90B0-39591A48D3CF-7177-00000A33E145E342_t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00" w:firstLineChars="25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2017年度科室被评为医德医风暨师德师风先进集体</w:t>
      </w:r>
    </w:p>
    <w:p>
      <w:pPr>
        <w:ind w:firstLine="525" w:firstLineChars="25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537" w:firstLineChars="19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葛正行主任，</w:t>
      </w:r>
      <w:r>
        <w:rPr>
          <w:rFonts w:hint="eastAsia" w:ascii="宋体" w:hAnsi="宋体" w:eastAsia="宋体" w:cs="宋体"/>
          <w:sz w:val="28"/>
          <w:szCs w:val="28"/>
        </w:rPr>
        <w:t>学习上孜孜不倦，业务上精益求精，工作上兢兢业业。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呼吸内科医护团队在他的带领下，学科发展卓著。在科研方面，呼吸内科团队承担了面上项目、科技厅等多项课题；在教学方面，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在传道授业解惑中将临床知识通过教学的方式传授给医学生们，科室教师多次获得教研室和学生的肯定和表扬；在工作方面，医护团队始终将“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有时去治愈，尝尝去帮助，总是去安慰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”这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句哲理永记于心，对病患做到尽心、尽责、尽职，真诚沟通，</w:t>
      </w:r>
      <w:r>
        <w:rPr>
          <w:rFonts w:hint="eastAsia" w:ascii="宋体" w:hAnsi="宋体" w:eastAsia="宋体" w:cs="宋体"/>
          <w:sz w:val="28"/>
          <w:szCs w:val="28"/>
        </w:rPr>
        <w:t>心中始终装着病人，视病人如亲人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。葛正行</w:t>
      </w:r>
      <w:r>
        <w:rPr>
          <w:rFonts w:hint="eastAsia" w:ascii="宋体" w:hAnsi="宋体" w:eastAsia="宋体" w:cs="宋体"/>
          <w:sz w:val="28"/>
          <w:szCs w:val="28"/>
        </w:rPr>
        <w:t>主任他总说：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“对待患者，只有我们用心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耐心、细心、有爱心的与之交流与沟通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想病人之所想，</w:t>
      </w:r>
      <w:r>
        <w:rPr>
          <w:rFonts w:hint="eastAsia" w:ascii="宋体" w:hAnsi="宋体" w:eastAsia="宋体" w:cs="宋体"/>
          <w:sz w:val="28"/>
          <w:szCs w:val="28"/>
        </w:rPr>
        <w:t>为患者提供服务，就会赢得患者对我们的尊重和认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就一定会建立良好而</w:t>
      </w:r>
      <w:r>
        <w:rPr>
          <w:rFonts w:hint="eastAsia" w:ascii="宋体" w:hAnsi="宋体" w:eastAsia="宋体" w:cs="宋体"/>
          <w:sz w:val="28"/>
          <w:szCs w:val="28"/>
        </w:rPr>
        <w:t>和谐的医患关系。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在2017年度的医德医风及师德师风个人先进评选中，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徐新毅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副主任医师和杨兰护师脱颖而出，获得医德医风先进个人。徐新毅老师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多次荣获医德医风优秀个人及优秀带教老师等荣誉称号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二十年来始终恪守职业道德，廉洁行医，爱岗敬业，业务精益求精，有着强烈的责任感及使命感，心中始终装着病人，视病人如亲人，只要病人有需要，徐医生通常会放弃休息时间及节假日毫无怨言地赶到病房。每当患者感谢徐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医生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的时候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她总是这样对病人说:“这是我应该做的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作为一名医生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，您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来找我看病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是对我们医院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的信任、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对我的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认可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康复是我们应尽的职责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，您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满意是我们应尽的义务。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”</w:t>
      </w: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3896995" cy="2542540"/>
            <wp:effectExtent l="0" t="0" r="8255" b="10160"/>
            <wp:docPr id="35" name="图片 35" descr="F60AEBD3-2F73-4D39-A699-0ABCEC1BF261-7177-00000A33D7417C0A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60AEBD3-2F73-4D39-A699-0ABCEC1BF261-7177-00000A33D7417C0A_t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徐新毅医生仔细给病人检查</w:t>
      </w: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“学高为师，身正为范”。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徐新毅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老师用她的行动生动地诠释了教师的自我修养。作为一名教师，她尊重学生，理解学生，关心学生，既是学生们的良师，也是学生们的益友。正是徐老师努力专研的精神和认真、严谨的工作作风感染了每一位同学，她踏实做事的作风潜移默化地影响着自己所教育的学生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3438525" cy="3832860"/>
            <wp:effectExtent l="0" t="0" r="9525" b="15240"/>
            <wp:docPr id="36" name="图片 36" descr="4B808A59-5F57-4013-AE31-AB10460042EC-7177-00000A33D19DD67A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4B808A59-5F57-4013-AE31-AB10460042EC-7177-00000A33D19DD67A_t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患者给徐新毅医生送来锦旗</w:t>
      </w:r>
    </w:p>
    <w:p>
      <w:pPr>
        <w:pStyle w:val="3"/>
        <w:keepNext w:val="0"/>
        <w:keepLines w:val="0"/>
        <w:widowControl/>
        <w:suppressLineNumbers w:val="0"/>
        <w:ind w:firstLine="420" w:firstLineChars="2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真正优质的服务就是要让病人感觉到家的温暖”，这是杨兰护士经常说的一句话。面对患者，我们给予更大的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帮助和心理支持。微笑服务能够让患者感到更加温暖，这是我们护理人员所要做而必须要做的事情。教学方面，杨兰护士说：“老师是学生的一面镜子，我们的工作具有示范性特点，所以要处处以身作则，严于律己，做护生的楷模。在带教的过程中，时刻提醒自己，今天她是我的学生，明天她是病人的护士。”她总是言传身教，以严谨的工作态度、和善的护理语言、规范的操作技术、良好的护患沟通，潜移默化的影响、温暖着我的学生们，培养出优秀的护理接班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867275" cy="2842260"/>
            <wp:effectExtent l="0" t="0" r="9525" b="15240"/>
            <wp:docPr id="37" name="图片 37" descr="7C188D9E-7A70-467D-966D-EA110D2AE526-7177-00000A33DCA54D18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7C188D9E-7A70-467D-966D-EA110D2AE526-7177-00000A33DCA54D18_t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381250" cy="3238500"/>
            <wp:effectExtent l="0" t="0" r="0" b="0"/>
            <wp:docPr id="38" name="图片 38" descr="2B2BD208-332F-442F-BC9F-1E59D4DBE7A7-7177-00000A33E6177F69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2B2BD208-332F-442F-BC9F-1E59D4DBE7A7-7177-00000A33E6177F69_tm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638425" cy="3223260"/>
            <wp:effectExtent l="0" t="0" r="9525" b="15240"/>
            <wp:docPr id="39" name="图片 39" descr="7C4E1997-A7F8-4DF9-82F2-0325367B01C7-7177-00000A37E64E287D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7C4E1997-A7F8-4DF9-82F2-0325367B01C7-7177-00000A37E64E287D_t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84" w:firstLineChars="3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科室收到的部分锦旗和奖状</w:t>
      </w: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1446" w:firstLineChars="4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风湿科医德医风暨师德师风先进事迹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阳中医二附院风湿免疫科是贵州省第一个风湿免疫病专科病房。自2009年成立以来已有9个年头。该科在马武开主任的带领下，在全体医护人员的共同努力下，发展成了省内规模最大，技术力量最雄厚的风湿病专科病房。多年来科室始终坚持中西医结合、彰显民族医药特色的临床研究方向，以提高临床疗效和病人满意度为理念。充分发挥民族医药优势，以类风湿关节炎、红斑狼疮、强直性脊柱炎、痛风、干燥综合征、多发性肌炎/皮肌炎等难治性风湿病为突破口，配合中药热奄包、中药硬膏贴敷、苗药磁疗、中药离子透入、中药蜡疗、中药热敷、中药穴位贴敷、中药穴位注射等综合特色治疗方法，多学科交叉、多层次地研究风湿病的中西医诊治规律，逐步形成系统而规范的诊疗体系及研究方法</w:t>
      </w:r>
      <w:bookmarkStart w:id="0" w:name="OLE_LINK2"/>
      <w:r>
        <w:rPr>
          <w:rFonts w:hint="eastAsia" w:ascii="宋体" w:hAnsi="宋体" w:eastAsia="宋体" w:cs="宋体"/>
          <w:sz w:val="28"/>
          <w:szCs w:val="28"/>
        </w:rPr>
        <w:t>。目前</w:t>
      </w:r>
      <w:bookmarkEnd w:id="0"/>
      <w:r>
        <w:rPr>
          <w:rFonts w:hint="eastAsia" w:ascii="宋体" w:hAnsi="宋体" w:eastAsia="宋体" w:cs="宋体"/>
          <w:sz w:val="28"/>
          <w:szCs w:val="28"/>
        </w:rPr>
        <w:t>我科室参与国家973、863及科技部中医药行业专项课题各1项，承担各级科研课题70余项，其中国家自然科学基金课题16项，省部级课题21项，发表学术论文300多篇，获贵州科技厅等省部级成果5项。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保障临床医疗护理质量同时，加强科研教学工作。每天早晨带领实习生进行晨间查房；每周由副高以上的老师开展一次实习生、规培生的小讲座；每月进行一次疑难病例讨论。对实习生的临床理论知识及专科技能进行认真传授，严格考核，受到学生好评。</w:t>
      </w:r>
    </w:p>
    <w:p>
      <w:pPr>
        <w:spacing w:line="360" w:lineRule="auto"/>
        <w:ind w:firstLine="482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drawing>
          <wp:inline distT="0" distB="0" distL="114300" distR="114300">
            <wp:extent cx="2425065" cy="2425065"/>
            <wp:effectExtent l="0" t="0" r="13335" b="13335"/>
            <wp:docPr id="45" name="图片 2" descr="IMG_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" descr="IMG_67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z w:val="28"/>
          <w:szCs w:val="28"/>
        </w:rPr>
        <w:drawing>
          <wp:inline distT="0" distB="0" distL="114300" distR="114300">
            <wp:extent cx="2395855" cy="2427605"/>
            <wp:effectExtent l="0" t="0" r="4445" b="10795"/>
            <wp:docPr id="42" name="图片 3" descr="IMG_9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 descr="IMG_91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        科室小讲座                     科室进行疑难病例讨论 </w:t>
      </w:r>
    </w:p>
    <w:p>
      <w:pPr>
        <w:spacing w:line="360" w:lineRule="auto"/>
        <w:ind w:firstLine="482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drawing>
          <wp:inline distT="0" distB="0" distL="114300" distR="114300">
            <wp:extent cx="2450465" cy="2167255"/>
            <wp:effectExtent l="0" t="0" r="6985" b="4445"/>
            <wp:docPr id="46" name="图片 4" descr="IMG_9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" descr="IMG_91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z w:val="28"/>
          <w:szCs w:val="28"/>
        </w:rPr>
        <w:drawing>
          <wp:inline distT="0" distB="0" distL="114300" distR="114300">
            <wp:extent cx="2386330" cy="2157730"/>
            <wp:effectExtent l="0" t="0" r="13970" b="13970"/>
            <wp:docPr id="44" name="图片 5" descr="IMG_9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" descr="IMG_917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实习生临床理论知识及专科技能考核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同时科主任重视医务人员医德医风教育工作，全科医务人员重视对病人的沟通交流，视病人如亲人，受到广大患者的好评。唐芳医生就是这样一位优秀的副主任医生。</w:t>
      </w:r>
    </w:p>
    <w:p>
      <w:pPr>
        <w:spacing w:line="360" w:lineRule="auto"/>
        <w:ind w:firstLine="48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唐芳医生是科室优秀的医学硕士，从事临床工作十多年，在工作中她总是兢兢业业、不计较得失；在教学工作中，寓教于乐，学以致用，获得学生，规培生，研究生的一致好评，多次被评为“优秀教师”、“优秀带教老师”。同时他对病人如亲人，耐心讲解、悉心治疗，多次受到病人的感谢信及锦旗。2017年6月，科室收治了一位类风湿关节炎的老太太，当时由于床位紧张她被安排在了走廊的加床上。可是该病人同时患有心脏病需要做心脏搭桥手术，其它医院因为病人手术的风险较大而拒绝了收治该患者。就在患者入院的当天晚上，患者心脏病发作，病情加重，患者家属急得如热锅上的蚂蚁，对着值班的一线医生大吼大叫。此时唐芳医生立即组织医生护士进行抢救，给予了及时有效的治疗措施。当病人的病情稍微平稳时，她将病人的家属带到了办公室，耐心的给家属讲解患者的病情，得到了患者的理解。为了及时了解患者情况，唐医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</w:t>
      </w:r>
      <w:r>
        <w:rPr>
          <w:rFonts w:hint="eastAsia" w:ascii="宋体" w:hAnsi="宋体" w:eastAsia="宋体" w:cs="宋体"/>
          <w:sz w:val="28"/>
          <w:szCs w:val="28"/>
        </w:rPr>
        <w:t>半小时查看一次患者，一夜未眠……第二天，唐医生联系了心内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</w:rPr>
        <w:t>主任查看病人，最终把病人转到了心内科进行手术治疗。就在患者转走的时候，患者的家属感激的对医生说：“唐医生，太谢谢你了，要不是你还不知道什么时候能手术呢？你真是我们的救星啊。”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在风湿科像唐芳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医生</w:t>
      </w:r>
      <w:r>
        <w:rPr>
          <w:rFonts w:hint="eastAsia" w:ascii="宋体" w:hAnsi="宋体" w:eastAsia="宋体" w:cs="宋体"/>
          <w:sz w:val="28"/>
          <w:szCs w:val="28"/>
        </w:rPr>
        <w:t xml:space="preserve">这样的医务人员还有很多很多……九年的奋进，风湿科全体医务人员组成了一支团结、奋进、温馨的医疗护理队伍。每年有多名老师被评为优秀带教老师，多次被医院评为医德医风先进科室。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841875" cy="2911475"/>
            <wp:effectExtent l="0" t="0" r="15875" b="3175"/>
            <wp:docPr id="43" name="图片 6" descr="IMG_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" descr="IMG_78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与康复患者合照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845050" cy="3404870"/>
            <wp:effectExtent l="0" t="0" r="12700" b="5080"/>
            <wp:docPr id="41" name="图片 7" descr="IMG_7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7" descr="IMG_72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340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风湿科团队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52E6"/>
    <w:rsid w:val="019A23F0"/>
    <w:rsid w:val="01BB5DB6"/>
    <w:rsid w:val="0F0539C8"/>
    <w:rsid w:val="12356DB7"/>
    <w:rsid w:val="14DB6B70"/>
    <w:rsid w:val="156137EC"/>
    <w:rsid w:val="162274A6"/>
    <w:rsid w:val="172C532E"/>
    <w:rsid w:val="178B3877"/>
    <w:rsid w:val="183D294D"/>
    <w:rsid w:val="19D42F5E"/>
    <w:rsid w:val="1A5E1834"/>
    <w:rsid w:val="1B15572E"/>
    <w:rsid w:val="1CC40E0F"/>
    <w:rsid w:val="1F1620FB"/>
    <w:rsid w:val="20654036"/>
    <w:rsid w:val="26902D79"/>
    <w:rsid w:val="29FB0452"/>
    <w:rsid w:val="2B1D0A5D"/>
    <w:rsid w:val="2F5A3A4D"/>
    <w:rsid w:val="335C6C65"/>
    <w:rsid w:val="36267160"/>
    <w:rsid w:val="37FC7742"/>
    <w:rsid w:val="3A10341D"/>
    <w:rsid w:val="3A856F27"/>
    <w:rsid w:val="3B8338EF"/>
    <w:rsid w:val="3D0A0CC4"/>
    <w:rsid w:val="3E682511"/>
    <w:rsid w:val="3EB9756F"/>
    <w:rsid w:val="3FD75533"/>
    <w:rsid w:val="4171684E"/>
    <w:rsid w:val="424616AA"/>
    <w:rsid w:val="44EE69AB"/>
    <w:rsid w:val="46BA5926"/>
    <w:rsid w:val="47752372"/>
    <w:rsid w:val="49517710"/>
    <w:rsid w:val="4C2254EA"/>
    <w:rsid w:val="5267627B"/>
    <w:rsid w:val="56023CAD"/>
    <w:rsid w:val="583A75CE"/>
    <w:rsid w:val="586971BD"/>
    <w:rsid w:val="5F113173"/>
    <w:rsid w:val="60D17AE0"/>
    <w:rsid w:val="614E1474"/>
    <w:rsid w:val="62632B3C"/>
    <w:rsid w:val="649E033D"/>
    <w:rsid w:val="674F252C"/>
    <w:rsid w:val="6AC6518B"/>
    <w:rsid w:val="6CC63476"/>
    <w:rsid w:val="6D535020"/>
    <w:rsid w:val="6ED552E6"/>
    <w:rsid w:val="6EFD74B7"/>
    <w:rsid w:val="711D65CC"/>
    <w:rsid w:val="7138605C"/>
    <w:rsid w:val="714038F6"/>
    <w:rsid w:val="717F3277"/>
    <w:rsid w:val="7276685C"/>
    <w:rsid w:val="78B75CF1"/>
    <w:rsid w:val="7C6B1AF1"/>
    <w:rsid w:val="7DC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2018-04-02T03:26:00Z</dcterms:created>
  <dc:creator>lenovo</dc:creator>
  <cp:lastModifiedBy>负能量小精灵</cp:lastModifiedBy>
  <dcterms:modified xsi:type="dcterms:W3CDTF">2018-06-07T07:24:33Z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